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D8BE6">
      <w:pPr>
        <w:keepNext w:val="0"/>
        <w:keepLines w:val="0"/>
        <w:pageBreakBefore w:val="0"/>
        <w:widowControl w:val="0"/>
        <w:kinsoku/>
        <w:wordWrap/>
        <w:overflowPunct/>
        <w:topLinePunct w:val="0"/>
        <w:autoSpaceDE/>
        <w:autoSpaceDN/>
        <w:bidi w:val="0"/>
        <w:adjustRightInd/>
        <w:snapToGrid w:val="0"/>
        <w:spacing w:before="0" w:beforeLines="0" w:after="0" w:afterLines="0" w:line="562" w:lineRule="exact"/>
        <w:ind w:left="0" w:leftChars="0" w:right="0" w:rightChars="0" w:firstLine="0" w:firstLineChars="0"/>
        <w:jc w:val="both"/>
        <w:textAlignment w:val="baseline"/>
        <w:outlineLvl w:val="9"/>
        <w:rPr>
          <w:rFonts w:hint="default" w:ascii="Times New Roman" w:hAnsi="Times New Roman" w:cs="Times New Roman"/>
          <w:color w:val="000000" w:themeColor="text1"/>
          <w:spacing w:val="-6"/>
          <w:sz w:val="32"/>
          <w:szCs w:val="32"/>
          <w14:textFill>
            <w14:solidFill>
              <w14:schemeClr w14:val="tx1"/>
            </w14:solidFill>
          </w14:textFill>
        </w:rPr>
      </w:pPr>
      <w:r>
        <w:rPr>
          <w:rFonts w:hint="default" w:ascii="Times New Roman" w:hAnsi="Times New Roman" w:eastAsia="黑体" w:cs="Times New Roman"/>
          <w:color w:val="000000" w:themeColor="text1"/>
          <w:spacing w:val="-6"/>
          <w:sz w:val="32"/>
          <w:szCs w:val="32"/>
          <w14:textFill>
            <w14:solidFill>
              <w14:schemeClr w14:val="tx1"/>
            </w14:solidFill>
          </w14:textFill>
        </w:rPr>
        <w:t>旗</w:t>
      </w:r>
      <w:r>
        <w:rPr>
          <w:rFonts w:hint="default" w:ascii="Times New Roman" w:hAnsi="Times New Roman" w:eastAsia="黑体" w:cs="Times New Roman"/>
          <w:color w:val="000000" w:themeColor="text1"/>
          <w:spacing w:val="-6"/>
          <w:sz w:val="32"/>
          <w:szCs w:val="32"/>
          <w:lang w:eastAsia="zh-CN"/>
          <w14:textFill>
            <w14:solidFill>
              <w14:schemeClr w14:val="tx1"/>
            </w14:solidFill>
          </w14:textFill>
        </w:rPr>
        <w:t>十</w:t>
      </w:r>
      <w:r>
        <w:rPr>
          <w:rFonts w:hint="default" w:ascii="Times New Roman" w:hAnsi="Times New Roman" w:eastAsia="黑体" w:cs="Times New Roman"/>
          <w:color w:val="000000" w:themeColor="text1"/>
          <w:spacing w:val="-6"/>
          <w:sz w:val="32"/>
          <w:szCs w:val="32"/>
          <w:lang w:val="en-US" w:eastAsia="zh-CN"/>
          <w14:textFill>
            <w14:solidFill>
              <w14:schemeClr w14:val="tx1"/>
            </w14:solidFill>
          </w14:textFill>
        </w:rPr>
        <w:t>一</w:t>
      </w:r>
      <w:r>
        <w:rPr>
          <w:rFonts w:hint="default" w:ascii="Times New Roman" w:hAnsi="Times New Roman" w:eastAsia="黑体" w:cs="Times New Roman"/>
          <w:color w:val="000000" w:themeColor="text1"/>
          <w:spacing w:val="-6"/>
          <w:sz w:val="32"/>
          <w:szCs w:val="32"/>
          <w14:textFill>
            <w14:solidFill>
              <w14:schemeClr w14:val="tx1"/>
            </w14:solidFill>
          </w14:textFill>
        </w:rPr>
        <w:t>届人大</w:t>
      </w:r>
      <w:r>
        <w:rPr>
          <w:rFonts w:hint="default" w:ascii="Times New Roman" w:hAnsi="Times New Roman" w:eastAsia="黑体" w:cs="Times New Roman"/>
          <w:color w:val="000000" w:themeColor="text1"/>
          <w:spacing w:val="-6"/>
          <w:sz w:val="32"/>
          <w:szCs w:val="32"/>
          <w:lang w:val="en-US" w:eastAsia="zh-CN"/>
          <w14:textFill>
            <w14:solidFill>
              <w14:schemeClr w14:val="tx1"/>
            </w14:solidFill>
          </w14:textFill>
        </w:rPr>
        <w:t>五</w:t>
      </w:r>
      <w:r>
        <w:rPr>
          <w:rFonts w:hint="default" w:ascii="Times New Roman" w:hAnsi="Times New Roman" w:eastAsia="黑体" w:cs="Times New Roman"/>
          <w:color w:val="000000" w:themeColor="text1"/>
          <w:spacing w:val="-6"/>
          <w:sz w:val="32"/>
          <w:szCs w:val="32"/>
          <w14:textFill>
            <w14:solidFill>
              <w14:schemeClr w14:val="tx1"/>
            </w14:solidFill>
          </w14:textFill>
        </w:rPr>
        <w:t>次</w:t>
      </w:r>
    </w:p>
    <w:p w14:paraId="3BB2974E">
      <w:pPr>
        <w:pStyle w:val="6"/>
        <w:keepNext w:val="0"/>
        <w:keepLines w:val="0"/>
        <w:pageBreakBefore w:val="0"/>
        <w:widowControl w:val="0"/>
        <w:kinsoku/>
        <w:wordWrap/>
        <w:overflowPunct/>
        <w:topLinePunct w:val="0"/>
        <w:autoSpaceDE/>
        <w:autoSpaceDN/>
        <w:bidi w:val="0"/>
        <w:adjustRightInd/>
        <w:snapToGrid w:val="0"/>
        <w:spacing w:line="562" w:lineRule="exact"/>
        <w:textAlignment w:val="baseline"/>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黑体" w:cs="Times New Roman"/>
          <w:b w:val="0"/>
          <w:bCs w:val="0"/>
          <w:color w:val="000000" w:themeColor="text1"/>
          <w:spacing w:val="6"/>
          <w:w w:val="100"/>
          <w:sz w:val="32"/>
          <w:szCs w:val="32"/>
          <w14:textFill>
            <w14:solidFill>
              <w14:schemeClr w14:val="tx1"/>
            </w14:solidFill>
          </w14:textFill>
        </w:rPr>
        <w:t>会议文件</w:t>
      </w:r>
      <w:r>
        <w:rPr>
          <w:rFonts w:hint="default" w:ascii="Times New Roman" w:hAnsi="Times New Roman" w:eastAsia="黑体" w:cs="Times New Roman"/>
          <w:b/>
          <w:bCs/>
          <w:color w:val="000000" w:themeColor="text1"/>
          <w:spacing w:val="6"/>
          <w:w w:val="100"/>
          <w:sz w:val="32"/>
          <w:szCs w:val="32"/>
          <w14:textFill>
            <w14:solidFill>
              <w14:schemeClr w14:val="tx1"/>
            </w14:solidFill>
          </w14:textFill>
        </w:rPr>
        <w:t>（</w:t>
      </w:r>
      <w:r>
        <w:rPr>
          <w:rFonts w:hint="default" w:ascii="Times New Roman" w:hAnsi="Times New Roman" w:eastAsia="黑体" w:cs="Times New Roman"/>
          <w:b/>
          <w:bCs/>
          <w:color w:val="000000" w:themeColor="text1"/>
          <w:spacing w:val="6"/>
          <w:w w:val="100"/>
          <w:sz w:val="32"/>
          <w:szCs w:val="32"/>
          <w:lang w:val="en-US" w:eastAsia="zh-CN"/>
          <w14:textFill>
            <w14:solidFill>
              <w14:schemeClr w14:val="tx1"/>
            </w14:solidFill>
          </w14:textFill>
        </w:rPr>
        <w:t>二十三</w:t>
      </w:r>
      <w:r>
        <w:rPr>
          <w:rFonts w:hint="default" w:ascii="Times New Roman" w:hAnsi="Times New Roman" w:eastAsia="黑体" w:cs="Times New Roman"/>
          <w:b/>
          <w:bCs/>
          <w:color w:val="000000" w:themeColor="text1"/>
          <w:spacing w:val="6"/>
          <w:w w:val="100"/>
          <w:sz w:val="32"/>
          <w:szCs w:val="32"/>
          <w14:textFill>
            <w14:solidFill>
              <w14:schemeClr w14:val="tx1"/>
            </w14:solidFill>
          </w14:textFill>
        </w:rPr>
        <w:t>）</w:t>
      </w:r>
    </w:p>
    <w:p w14:paraId="4C6DD398">
      <w:pPr>
        <w:keepNext w:val="0"/>
        <w:keepLines w:val="0"/>
        <w:pageBreakBefore w:val="0"/>
        <w:kinsoku/>
        <w:wordWrap/>
        <w:overflowPunct/>
        <w:topLinePunct w:val="0"/>
        <w:autoSpaceDE/>
        <w:autoSpaceDN/>
        <w:bidi w:val="0"/>
        <w:spacing w:line="562" w:lineRule="exact"/>
        <w:rPr>
          <w:rFonts w:hint="default" w:ascii="Times New Roman" w:hAnsi="Times New Roman" w:cs="Times New Roman"/>
          <w:color w:val="000000" w:themeColor="text1"/>
          <w14:textFill>
            <w14:solidFill>
              <w14:schemeClr w14:val="tx1"/>
            </w14:solidFill>
          </w14:textFill>
        </w:rPr>
      </w:pPr>
    </w:p>
    <w:p w14:paraId="656E63A8">
      <w:pPr>
        <w:keepNext w:val="0"/>
        <w:keepLines w:val="0"/>
        <w:pageBreakBefore w:val="0"/>
        <w:widowControl w:val="0"/>
        <w:kinsoku/>
        <w:wordWrap/>
        <w:overflowPunct/>
        <w:topLinePunct w:val="0"/>
        <w:autoSpaceDE/>
        <w:autoSpaceDN/>
        <w:bidi w:val="0"/>
        <w:snapToGrid w:val="0"/>
        <w:spacing w:before="0" w:beforeLines="0" w:after="0" w:afterLines="0" w:afterAutospacing="0" w:line="562" w:lineRule="exact"/>
        <w:ind w:firstLine="0" w:firstLineChars="0"/>
        <w:jc w:val="center"/>
        <w:rPr>
          <w:rFonts w:hint="default" w:ascii="Times New Roman" w:hAnsi="Times New Roman" w:eastAsia="方正小标宋简体" w:cs="Times New Roman"/>
          <w:color w:val="000000" w:themeColor="text1"/>
          <w:spacing w:val="0"/>
          <w:sz w:val="44"/>
          <w:szCs w:val="44"/>
          <w:u w:val="none" w:color="auto"/>
          <w14:textFill>
            <w14:solidFill>
              <w14:schemeClr w14:val="tx1"/>
            </w14:solidFill>
          </w14:textFill>
        </w:rPr>
      </w:pPr>
      <w:r>
        <w:rPr>
          <w:rFonts w:hint="default" w:ascii="Times New Roman" w:hAnsi="Times New Roman" w:eastAsia="方正小标宋简体" w:cs="Times New Roman"/>
          <w:color w:val="000000" w:themeColor="text1"/>
          <w:spacing w:val="0"/>
          <w:sz w:val="44"/>
          <w:szCs w:val="44"/>
          <w:u w:val="none" w:color="auto"/>
          <w:lang w:val="en-US" w:eastAsia="zh-CN"/>
          <w14:textFill>
            <w14:solidFill>
              <w14:schemeClr w14:val="tx1"/>
            </w14:solidFill>
          </w14:textFill>
        </w:rPr>
        <w:t>鄂托克前旗人民检察院</w:t>
      </w:r>
      <w:r>
        <w:rPr>
          <w:rFonts w:hint="default" w:ascii="Times New Roman" w:hAnsi="Times New Roman" w:eastAsia="方正小标宋简体" w:cs="Times New Roman"/>
          <w:color w:val="000000" w:themeColor="text1"/>
          <w:spacing w:val="0"/>
          <w:sz w:val="44"/>
          <w:szCs w:val="44"/>
          <w:u w:val="none" w:color="auto"/>
          <w14:textFill>
            <w14:solidFill>
              <w14:schemeClr w14:val="tx1"/>
            </w14:solidFill>
          </w14:textFill>
        </w:rPr>
        <w:t>工作报告</w:t>
      </w:r>
    </w:p>
    <w:p w14:paraId="70DC0476">
      <w:pPr>
        <w:keepNext w:val="0"/>
        <w:keepLines w:val="0"/>
        <w:pageBreakBefore w:val="0"/>
        <w:widowControl w:val="0"/>
        <w:kinsoku/>
        <w:wordWrap/>
        <w:overflowPunct/>
        <w:topLinePunct w:val="0"/>
        <w:autoSpaceDE/>
        <w:autoSpaceDN/>
        <w:bidi w:val="0"/>
        <w:snapToGrid w:val="0"/>
        <w:spacing w:before="0" w:beforeLines="0" w:after="0" w:afterLines="0" w:afterAutospacing="0" w:line="562" w:lineRule="exact"/>
        <w:ind w:firstLine="0" w:firstLineChars="0"/>
        <w:jc w:val="center"/>
        <w:textAlignment w:val="auto"/>
        <w:rPr>
          <w:rFonts w:hint="default" w:ascii="Times New Roman" w:hAnsi="Times New Roman" w:eastAsia="华康简楷" w:cs="Times New Roman"/>
          <w:color w:val="000000" w:themeColor="text1"/>
          <w:spacing w:val="0"/>
          <w:sz w:val="32"/>
          <w:szCs w:val="32"/>
          <w:u w:val="none" w:color="auto"/>
          <w14:textFill>
            <w14:solidFill>
              <w14:schemeClr w14:val="tx1"/>
            </w14:solidFill>
          </w14:textFill>
        </w:rPr>
      </w:pPr>
    </w:p>
    <w:p w14:paraId="73195F92">
      <w:pPr>
        <w:keepNext w:val="0"/>
        <w:keepLines w:val="0"/>
        <w:pageBreakBefore w:val="0"/>
        <w:widowControl w:val="0"/>
        <w:kinsoku/>
        <w:wordWrap/>
        <w:overflowPunct/>
        <w:topLinePunct w:val="0"/>
        <w:autoSpaceDE/>
        <w:autoSpaceDN/>
        <w:bidi w:val="0"/>
        <w:snapToGrid w:val="0"/>
        <w:spacing w:before="0" w:beforeLines="0" w:after="0" w:afterLines="0" w:afterAutospacing="0" w:line="562" w:lineRule="exact"/>
        <w:ind w:firstLine="0" w:firstLineChars="0"/>
        <w:jc w:val="center"/>
        <w:rPr>
          <w:rFonts w:hint="default" w:ascii="Times New Roman" w:hAnsi="Times New Roman" w:eastAsia="楷体_GB2312" w:cs="Times New Roman"/>
          <w:color w:val="000000" w:themeColor="text1"/>
          <w:spacing w:val="0"/>
          <w:sz w:val="32"/>
          <w:szCs w:val="32"/>
          <w:u w:val="none" w:color="auto"/>
          <w14:textFill>
            <w14:solidFill>
              <w14:schemeClr w14:val="tx1"/>
            </w14:solidFill>
          </w14:textFill>
        </w:rPr>
      </w:pPr>
      <w:r>
        <w:rPr>
          <w:rFonts w:hint="default" w:ascii="Times New Roman" w:hAnsi="Times New Roman" w:eastAsia="华康简楷" w:cs="Times New Roman"/>
          <w:color w:val="000000" w:themeColor="text1"/>
          <w:spacing w:val="0"/>
          <w:sz w:val="34"/>
          <w:szCs w:val="34"/>
          <w:u w:val="none" w:color="auto"/>
          <w14:textFill>
            <w14:solidFill>
              <w14:schemeClr w14:val="tx1"/>
            </w14:solidFill>
          </w14:textFill>
        </w:rPr>
        <w:t>——</w:t>
      </w:r>
      <w:r>
        <w:rPr>
          <w:rFonts w:hint="default" w:ascii="Times New Roman" w:hAnsi="Times New Roman" w:eastAsia="楷体_GB2312" w:cs="Times New Roman"/>
          <w:color w:val="000000" w:themeColor="text1"/>
          <w:spacing w:val="0"/>
          <w:sz w:val="32"/>
          <w:szCs w:val="32"/>
          <w:u w:val="none" w:color="auto"/>
          <w14:textFill>
            <w14:solidFill>
              <w14:schemeClr w14:val="tx1"/>
            </w14:solidFill>
          </w14:textFill>
        </w:rPr>
        <w:t>20</w:t>
      </w:r>
      <w:r>
        <w:rPr>
          <w:rFonts w:hint="default" w:ascii="Times New Roman" w:hAnsi="Times New Roman" w:eastAsia="楷体_GB2312" w:cs="Times New Roman"/>
          <w:color w:val="000000" w:themeColor="text1"/>
          <w:spacing w:val="0"/>
          <w:sz w:val="32"/>
          <w:szCs w:val="32"/>
          <w:u w:val="none" w:color="auto"/>
          <w:lang w:val="en-US" w:eastAsia="zh-CN"/>
          <w14:textFill>
            <w14:solidFill>
              <w14:schemeClr w14:val="tx1"/>
            </w14:solidFill>
          </w14:textFill>
        </w:rPr>
        <w:t>26</w:t>
      </w:r>
      <w:r>
        <w:rPr>
          <w:rFonts w:hint="default" w:ascii="Times New Roman" w:hAnsi="Times New Roman" w:eastAsia="楷体_GB2312" w:cs="Times New Roman"/>
          <w:color w:val="000000" w:themeColor="text1"/>
          <w:spacing w:val="0"/>
          <w:sz w:val="32"/>
          <w:szCs w:val="32"/>
          <w:u w:val="none" w:color="auto"/>
          <w14:textFill>
            <w14:solidFill>
              <w14:schemeClr w14:val="tx1"/>
            </w14:solidFill>
          </w14:textFill>
        </w:rPr>
        <w:t>年</w:t>
      </w:r>
      <w:r>
        <w:rPr>
          <w:rFonts w:hint="default" w:ascii="Times New Roman" w:hAnsi="Times New Roman" w:eastAsia="楷体_GB2312" w:cs="Times New Roman"/>
          <w:color w:val="000000" w:themeColor="text1"/>
          <w:spacing w:val="0"/>
          <w:sz w:val="32"/>
          <w:szCs w:val="32"/>
          <w:u w:val="none" w:color="auto"/>
          <w:lang w:val="en-US" w:eastAsia="zh-CN"/>
          <w14:textFill>
            <w14:solidFill>
              <w14:schemeClr w14:val="tx1"/>
            </w14:solidFill>
          </w14:textFill>
        </w:rPr>
        <w:t>1</w:t>
      </w:r>
      <w:r>
        <w:rPr>
          <w:rFonts w:hint="default" w:ascii="Times New Roman" w:hAnsi="Times New Roman" w:eastAsia="楷体_GB2312" w:cs="Times New Roman"/>
          <w:color w:val="000000" w:themeColor="text1"/>
          <w:spacing w:val="0"/>
          <w:sz w:val="32"/>
          <w:szCs w:val="32"/>
          <w:u w:val="none" w:color="auto"/>
          <w14:textFill>
            <w14:solidFill>
              <w14:schemeClr w14:val="tx1"/>
            </w14:solidFill>
          </w14:textFill>
        </w:rPr>
        <w:t>月</w:t>
      </w:r>
      <w:r>
        <w:rPr>
          <w:rFonts w:hint="default" w:ascii="Times New Roman" w:hAnsi="Times New Roman" w:eastAsia="楷体_GB2312" w:cs="Times New Roman"/>
          <w:color w:val="000000" w:themeColor="text1"/>
          <w:spacing w:val="0"/>
          <w:sz w:val="32"/>
          <w:szCs w:val="32"/>
          <w:u w:val="none" w:color="auto"/>
          <w:lang w:val="en-US" w:eastAsia="zh-CN"/>
          <w14:textFill>
            <w14:solidFill>
              <w14:schemeClr w14:val="tx1"/>
            </w14:solidFill>
          </w14:textFill>
        </w:rPr>
        <w:t>20</w:t>
      </w:r>
      <w:r>
        <w:rPr>
          <w:rFonts w:hint="default" w:ascii="Times New Roman" w:hAnsi="Times New Roman" w:eastAsia="楷体_GB2312" w:cs="Times New Roman"/>
          <w:color w:val="000000" w:themeColor="text1"/>
          <w:spacing w:val="0"/>
          <w:sz w:val="32"/>
          <w:szCs w:val="32"/>
          <w:u w:val="none" w:color="auto"/>
          <w14:textFill>
            <w14:solidFill>
              <w14:schemeClr w14:val="tx1"/>
            </w14:solidFill>
          </w14:textFill>
        </w:rPr>
        <w:t>日在鄂托克前旗第</w:t>
      </w:r>
      <w:r>
        <w:rPr>
          <w:rFonts w:hint="default" w:ascii="Times New Roman" w:hAnsi="Times New Roman" w:eastAsia="楷体_GB2312" w:cs="Times New Roman"/>
          <w:color w:val="000000" w:themeColor="text1"/>
          <w:spacing w:val="0"/>
          <w:sz w:val="32"/>
          <w:szCs w:val="32"/>
          <w:u w:val="none" w:color="auto"/>
          <w:lang w:val="en-US" w:eastAsia="zh-CN"/>
          <w14:textFill>
            <w14:solidFill>
              <w14:schemeClr w14:val="tx1"/>
            </w14:solidFill>
          </w14:textFill>
        </w:rPr>
        <w:t>十一届</w:t>
      </w:r>
      <w:r>
        <w:rPr>
          <w:rFonts w:hint="default" w:ascii="Times New Roman" w:hAnsi="Times New Roman" w:eastAsia="楷体_GB2312" w:cs="Times New Roman"/>
          <w:color w:val="000000" w:themeColor="text1"/>
          <w:spacing w:val="0"/>
          <w:sz w:val="32"/>
          <w:szCs w:val="32"/>
          <w:u w:val="none" w:color="auto"/>
          <w14:textFill>
            <w14:solidFill>
              <w14:schemeClr w14:val="tx1"/>
            </w14:solidFill>
          </w14:textFill>
        </w:rPr>
        <w:t>人民代表大会</w:t>
      </w:r>
    </w:p>
    <w:p w14:paraId="7DB5675A">
      <w:pPr>
        <w:keepNext w:val="0"/>
        <w:keepLines w:val="0"/>
        <w:pageBreakBefore w:val="0"/>
        <w:widowControl w:val="0"/>
        <w:kinsoku/>
        <w:wordWrap/>
        <w:overflowPunct/>
        <w:topLinePunct w:val="0"/>
        <w:autoSpaceDE/>
        <w:autoSpaceDN/>
        <w:bidi w:val="0"/>
        <w:snapToGrid w:val="0"/>
        <w:spacing w:before="0" w:beforeLines="0" w:after="0" w:afterLines="0" w:afterAutospacing="0" w:line="562" w:lineRule="exact"/>
        <w:ind w:firstLine="0" w:firstLineChars="0"/>
        <w:jc w:val="center"/>
        <w:rPr>
          <w:rFonts w:hint="default" w:ascii="Times New Roman" w:hAnsi="Times New Roman" w:eastAsia="楷体_GB2312"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32"/>
          <w:szCs w:val="32"/>
          <w:u w:val="none" w:color="auto"/>
          <w14:textFill>
            <w14:solidFill>
              <w14:schemeClr w14:val="tx1"/>
            </w14:solidFill>
          </w14:textFill>
        </w:rPr>
        <w:t>第</w:t>
      </w:r>
      <w:r>
        <w:rPr>
          <w:rFonts w:hint="default" w:ascii="Times New Roman" w:hAnsi="Times New Roman" w:eastAsia="楷体_GB2312" w:cs="Times New Roman"/>
          <w:color w:val="000000" w:themeColor="text1"/>
          <w:spacing w:val="0"/>
          <w:sz w:val="32"/>
          <w:szCs w:val="32"/>
          <w:u w:val="none" w:color="auto"/>
          <w:lang w:val="en-US" w:eastAsia="zh-CN"/>
          <w14:textFill>
            <w14:solidFill>
              <w14:schemeClr w14:val="tx1"/>
            </w14:solidFill>
          </w14:textFill>
        </w:rPr>
        <w:t>五</w:t>
      </w:r>
      <w:r>
        <w:rPr>
          <w:rFonts w:hint="default" w:ascii="Times New Roman" w:hAnsi="Times New Roman" w:eastAsia="楷体_GB2312" w:cs="Times New Roman"/>
          <w:color w:val="000000" w:themeColor="text1"/>
          <w:spacing w:val="0"/>
          <w:sz w:val="32"/>
          <w:szCs w:val="32"/>
          <w:u w:val="none" w:color="auto"/>
          <w14:textFill>
            <w14:solidFill>
              <w14:schemeClr w14:val="tx1"/>
            </w14:solidFill>
          </w14:textFill>
        </w:rPr>
        <w:t>次会议上</w:t>
      </w:r>
    </w:p>
    <w:p w14:paraId="2772F41A">
      <w:pPr>
        <w:keepNext w:val="0"/>
        <w:keepLines w:val="0"/>
        <w:pageBreakBefore w:val="0"/>
        <w:widowControl w:val="0"/>
        <w:kinsoku/>
        <w:wordWrap/>
        <w:overflowPunct/>
        <w:topLinePunct w:val="0"/>
        <w:autoSpaceDE/>
        <w:autoSpaceDN/>
        <w:bidi w:val="0"/>
        <w:adjustRightInd w:val="0"/>
        <w:snapToGrid w:val="0"/>
        <w:spacing w:before="0" w:beforeLines="0" w:after="0" w:afterLines="0" w:afterAutospacing="0" w:line="562" w:lineRule="exact"/>
        <w:ind w:firstLine="0" w:firstLineChars="0"/>
        <w:jc w:val="center"/>
        <w:textAlignment w:val="baseline"/>
        <w:rPr>
          <w:rFonts w:hint="default" w:ascii="Times New Roman" w:hAnsi="Times New Roman" w:eastAsia="楷体_GB2312" w:cs="Times New Roman"/>
          <w:color w:val="000000" w:themeColor="text1"/>
          <w:spacing w:val="0"/>
          <w:sz w:val="32"/>
          <w:szCs w:val="32"/>
          <w:u w:val="none" w:color="auto"/>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32"/>
          <w:szCs w:val="32"/>
          <w:u w:val="none" w:color="auto"/>
          <w:lang w:val="en-US" w:eastAsia="zh-CN"/>
          <w14:textFill>
            <w14:solidFill>
              <w14:schemeClr w14:val="tx1"/>
            </w14:solidFill>
          </w14:textFill>
        </w:rPr>
        <w:t>鄂托克前旗人民检察院检察长   杨丽梅</w:t>
      </w:r>
    </w:p>
    <w:p w14:paraId="6A5D11CC">
      <w:pPr>
        <w:keepNext w:val="0"/>
        <w:keepLines w:val="0"/>
        <w:pageBreakBefore w:val="0"/>
        <w:widowControl w:val="0"/>
        <w:kinsoku/>
        <w:wordWrap/>
        <w:overflowPunct/>
        <w:topLinePunct w:val="0"/>
        <w:autoSpaceDE/>
        <w:autoSpaceDN/>
        <w:bidi w:val="0"/>
        <w:adjustRightInd/>
        <w:snapToGrid/>
        <w:spacing w:beforeAutospacing="0" w:afterAutospacing="0" w:line="562" w:lineRule="exact"/>
        <w:textAlignment w:val="auto"/>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pPr>
    </w:p>
    <w:p w14:paraId="6DAF6860">
      <w:pPr>
        <w:keepNext w:val="0"/>
        <w:keepLines w:val="0"/>
        <w:pageBreakBefore w:val="0"/>
        <w:widowControl w:val="0"/>
        <w:kinsoku/>
        <w:wordWrap/>
        <w:overflowPunct/>
        <w:topLinePunct w:val="0"/>
        <w:autoSpaceDE/>
        <w:autoSpaceDN/>
        <w:bidi w:val="0"/>
        <w:adjustRightInd/>
        <w:snapToGrid/>
        <w:spacing w:beforeAutospacing="0" w:afterAutospacing="0" w:line="562" w:lineRule="exact"/>
        <w:jc w:val="both"/>
        <w:textAlignment w:val="auto"/>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各位代表：</w:t>
      </w:r>
    </w:p>
    <w:p w14:paraId="757237D7">
      <w:pPr>
        <w:keepNext w:val="0"/>
        <w:keepLines w:val="0"/>
        <w:pageBreakBefore w:val="0"/>
        <w:widowControl w:val="0"/>
        <w:kinsoku/>
        <w:wordWrap/>
        <w:overflowPunct/>
        <w:topLinePunct w:val="0"/>
        <w:autoSpaceDE/>
        <w:autoSpaceDN/>
        <w:bidi w:val="0"/>
        <w:adjustRightInd/>
        <w:snapToGrid/>
        <w:spacing w:beforeAutospacing="0" w:afterAutospacing="0" w:line="562" w:lineRule="exact"/>
        <w:ind w:firstLine="640" w:firstLineChars="200"/>
        <w:jc w:val="both"/>
        <w:textAlignment w:val="auto"/>
        <w:rPr>
          <w:rFonts w:hint="default" w:ascii="Times New Roman" w:hAnsi="Times New Roman" w:eastAsia="仿宋_GB2312" w:cs="Times New Roman"/>
          <w:color w:val="000000" w:themeColor="text1"/>
          <w:spacing w:val="0"/>
          <w:sz w:val="32"/>
          <w:szCs w:val="32"/>
          <w:u w:val="none" w:color="auto"/>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现在，我代表旗人民检察院向大会报告工作，请予审议，</w:t>
      </w:r>
      <w:r>
        <w:rPr>
          <w:rFonts w:hint="default"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并请</w:t>
      </w:r>
      <w:r>
        <w:rPr>
          <w:rFonts w:hint="default" w:ascii="Times New Roman" w:hAnsi="Times New Roman" w:eastAsia="仿宋_GB2312" w:cs="Times New Roman"/>
          <w:color w:val="000000" w:themeColor="text1"/>
          <w:spacing w:val="0"/>
          <w:sz w:val="32"/>
          <w:szCs w:val="32"/>
          <w:u w:val="none" w:color="auto"/>
          <w14:textFill>
            <w14:solidFill>
              <w14:schemeClr w14:val="tx1"/>
            </w14:solidFill>
          </w14:textFill>
        </w:rPr>
        <w:t>各位政协委员和其他列席</w:t>
      </w:r>
      <w:r>
        <w:rPr>
          <w:rFonts w:hint="default"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人员</w:t>
      </w:r>
      <w:r>
        <w:rPr>
          <w:rFonts w:hint="default" w:ascii="Times New Roman" w:hAnsi="Times New Roman" w:eastAsia="仿宋_GB2312" w:cs="Times New Roman"/>
          <w:color w:val="000000" w:themeColor="text1"/>
          <w:spacing w:val="0"/>
          <w:sz w:val="32"/>
          <w:szCs w:val="32"/>
          <w:u w:val="none" w:color="auto"/>
          <w14:textFill>
            <w14:solidFill>
              <w14:schemeClr w14:val="tx1"/>
            </w14:solidFill>
          </w14:textFill>
        </w:rPr>
        <w:t>提出意见。</w:t>
      </w:r>
    </w:p>
    <w:p w14:paraId="5E705C49">
      <w:pPr>
        <w:pStyle w:val="2"/>
        <w:rPr>
          <w:rFonts w:hint="default"/>
          <w:lang w:val="en-US" w:eastAsia="zh-CN"/>
        </w:rPr>
      </w:pPr>
    </w:p>
    <w:p w14:paraId="24F7834B">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2" w:lineRule="exact"/>
        <w:jc w:val="center"/>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2025年工作回顾</w:t>
      </w:r>
    </w:p>
    <w:p w14:paraId="223BE87F">
      <w:pPr>
        <w:rPr>
          <w:rFonts w:hint="default"/>
        </w:rPr>
      </w:pPr>
    </w:p>
    <w:p w14:paraId="0684996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2" w:lineRule="exact"/>
        <w:ind w:firstLine="640" w:firstLineChars="200"/>
        <w:jc w:val="both"/>
        <w:textAlignment w:val="auto"/>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2025年，鄂托克前旗人民检察院始终坚持以习近平新时代中国特色社会主义思想为指导，紧扣铸牢中华民族共同体意识主线，认真贯彻党的二十大和二十届历次全会精神，自觉为大局服务、为人民司法、为法治担当，持续推进习近平法治思想的检察实践，为服务中国式现代化“奋进鄂前旗”新发展提供有力法治保障。</w:t>
      </w:r>
    </w:p>
    <w:p w14:paraId="39571AC1">
      <w:pPr>
        <w:keepNext w:val="0"/>
        <w:keepLines w:val="0"/>
        <w:pageBreakBefore w:val="0"/>
        <w:widowControl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一、锚定服务大局之要，在护航高质量发展中主动作为</w:t>
      </w:r>
    </w:p>
    <w:p w14:paraId="2D8CB36C">
      <w:pPr>
        <w:keepNext w:val="0"/>
        <w:keepLines w:val="0"/>
        <w:pageBreakBefore w:val="0"/>
        <w:widowControl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推进平安建设尽职尽责。</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全面贯彻总体国家安全观，依法严厉打击各类违法犯罪，</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办理审查逮捕案件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人，审查起诉案件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225件268人。重点惩治盗窃、电信诈骗等侵财犯罪和赌博、寻衅滋事等扰乱社会秩序犯罪，办理相关案件89件135人。</w:t>
      </w:r>
      <w:bookmarkStart w:id="0" w:name="_GoBack"/>
      <w:bookmarkEnd w:id="0"/>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全面准确贯彻宽严相济刑事政策，对符合条件的轻微刑事案件依法不批捕8人，不起诉33人，实现“三个效果”有机统一。</w:t>
      </w:r>
    </w:p>
    <w:p w14:paraId="74521B61">
      <w:pPr>
        <w:keepNext w:val="0"/>
        <w:keepLines w:val="0"/>
        <w:pageBreakBefore w:val="0"/>
        <w:widowControl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护航产业发展用心用情。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化法治化营商环境，依法平等保护各类经营主体，扎实开展涉企行政执法专项监督、违规异地执法和趋利性执法司法专项监督工作，对刑事挂案、违法采取强制措施等问题进行深入排查，办理涉企案件2件，助推企业安心经营、轻装上阵。</w:t>
      </w:r>
      <w:r>
        <w:rPr>
          <w:rFonts w:hint="default" w:ascii="Times New Roman" w:hAnsi="Times New Roman" w:eastAsia="仿宋_GB2312" w:cs="Times New Roman"/>
          <w:color w:val="000000" w:themeColor="text1"/>
          <w:sz w:val="32"/>
          <w:szCs w:val="32"/>
          <w14:textFill>
            <w14:solidFill>
              <w14:schemeClr w14:val="tx1"/>
            </w14:solidFill>
          </w14:textFill>
        </w:rPr>
        <w:t>强化知识产权综合保护</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依法办理知识产权案件4件6人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。联合有关部门深入开展公益诉讼检察监督，保障“鄂托克前旗羊肉”“大沟湾鱼” 等地域品牌健康发展，助力“草原村排”“来前旗一烫” 等特色活动有序推进。</w:t>
      </w:r>
    </w:p>
    <w:p w14:paraId="3918DE2E">
      <w:pPr>
        <w:keepNext w:val="0"/>
        <w:keepLines w:val="0"/>
        <w:pageBreakBefore w:val="0"/>
        <w:widowControl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守护生态文明有力有效。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坚决依法惩处破坏环境资源类犯罪，强化“地铁协作”，按照“异地联合班组”模式，协助呼和浩特市铁路运输检察院办结环境资源领域案件59件60人，有力保护草原生态。</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签署《陕甘宁蒙毗邻地区检察业务协作框架协议》，在犯罪预防治理、生态环境和资源保护、跨区域犯罪防治、未成年人犯罪异地帮教与联合普法等领域形成合力。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通过向行政机关制发检察建议、磋商函，解决病死畜禽无害化处理、废机油违规贮存等问题17件次。</w:t>
      </w:r>
    </w:p>
    <w:p w14:paraId="0962A8F3">
      <w:pPr>
        <w:keepNext w:val="0"/>
        <w:keepLines w:val="0"/>
        <w:pageBreakBefore w:val="0"/>
        <w:widowControl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协同推进反腐败斗争常态长效。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自觉融入党和国家监督体系，更加有效服务反腐败工作大局。办理职务犯罪案件3件3人，通过制发检察建议督促涉案单位内部从严管理。深入贯彻落实最高检检察侦查工作总体要求，获评“全区检察机关检察侦查先进集体”，办理的一起案件被评为全区检察机关检察侦查优秀案例，办案质效与示范效应同步提升。</w:t>
      </w:r>
    </w:p>
    <w:p w14:paraId="78B46A3F">
      <w:pPr>
        <w:keepNext w:val="0"/>
        <w:keepLines w:val="0"/>
        <w:pageBreakBefore w:val="0"/>
        <w:widowControl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二、坚守司法为民之本，在保障民生福祉中积极善为</w:t>
      </w:r>
    </w:p>
    <w:p w14:paraId="1D12E646">
      <w:pPr>
        <w:keepNext w:val="0"/>
        <w:keepLines w:val="0"/>
        <w:pageBreakBefore w:val="0"/>
        <w:widowControl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纾民所忧做实矛盾纠纷化解。</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坚持和发展新时代“枫桥经验”，深入推进检察信访工作法治化，让公正司法与群众期待同频共振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。受理群众来信来访55件，践行“三分之一”工作法，领导班子接访下访28次。审查办结各级巡视巡察交办线索10件，成功化解二十届中央第五轮第十巡视组转办信访案件1件。</w:t>
      </w:r>
    </w:p>
    <w:p w14:paraId="477DB9E6">
      <w:pPr>
        <w:keepNext w:val="0"/>
        <w:keepLines w:val="0"/>
        <w:pageBreakBefore w:val="0"/>
        <w:widowControl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解民所困温暖特殊群体。</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通过办理支持起诉案件，帮助农民工追索劳动报酬1.2万元，帮助1名未成年追索抚养费。运用“反家暴领域妇女权益保障行政公益诉讼法律监督模型”，发现家暴问题线索，向公安机关发出行政公益诉讼检察建议，督促其履行告诫义务，保护妇女权益。加大对困难群体司法救助力度，依法对7名当事人发放救助金8.4万元，传递司法温情。</w:t>
      </w:r>
    </w:p>
    <w:p w14:paraId="1EF72006">
      <w:pPr>
        <w:keepNext w:val="0"/>
        <w:keepLines w:val="0"/>
        <w:pageBreakBefore w:val="0"/>
        <w:widowControl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b w:val="0"/>
          <w:bCs w:val="0"/>
          <w:snapToGrid w:val="0"/>
          <w:color w:val="000000" w:themeColor="text1"/>
          <w:kern w:val="0"/>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应民所盼呵护国家未来。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依法严惩侵害未成年人犯罪，保护未成年人合法权益。依法办理未成年人犯罪案件2件4人。10名“法治副校长”精准履职，为3000余名师生提供精细化法治服务。强化未成年人违法犯罪预防和治理，打造“从‘一粒种子’到‘马兰花开’”未检工作品牌，青少年法治教育基地建设有序推进。成立“检爱妈妈”志愿服务队，聚焦困境儿童、未成年被害人开展精准帮扶。</w:t>
      </w:r>
    </w:p>
    <w:p w14:paraId="107BA33D">
      <w:pPr>
        <w:pStyle w:val="2"/>
        <w:keepNext w:val="0"/>
        <w:keepLines w:val="0"/>
        <w:pageBreakBefore w:val="0"/>
        <w:widowControl w:val="0"/>
        <w:numPr>
          <w:ilvl w:val="0"/>
          <w:numId w:val="0"/>
        </w:numPr>
        <w:kinsoku/>
        <w:wordWrap/>
        <w:overflowPunct/>
        <w:topLinePunct w:val="0"/>
        <w:autoSpaceDE/>
        <w:autoSpaceDN/>
        <w:bidi w:val="0"/>
        <w:adjustRightInd/>
        <w:snapToGrid/>
        <w:spacing w:after="0" w:line="562" w:lineRule="exact"/>
        <w:ind w:firstLine="640" w:firstLineChars="200"/>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三、夯实公平正义之基，在推动高质效办案中担当敢为</w:t>
      </w:r>
    </w:p>
    <w:p w14:paraId="72F244D0">
      <w:pPr>
        <w:pStyle w:val="2"/>
        <w:keepNext w:val="0"/>
        <w:keepLines w:val="0"/>
        <w:pageBreakBefore w:val="0"/>
        <w:widowControl w:val="0"/>
        <w:numPr>
          <w:ilvl w:val="0"/>
          <w:numId w:val="0"/>
        </w:numPr>
        <w:kinsoku/>
        <w:wordWrap/>
        <w:overflowPunct/>
        <w:topLinePunct w:val="0"/>
        <w:autoSpaceDE/>
        <w:autoSpaceDN/>
        <w:bidi w:val="0"/>
        <w:adjustRightInd/>
        <w:snapToGrid/>
        <w:spacing w:after="0" w:line="562" w:lineRule="exact"/>
        <w:ind w:firstLine="640" w:firstLineChars="200"/>
        <w:jc w:val="both"/>
        <w:textAlignment w:val="auto"/>
        <w:rPr>
          <w:rFonts w:hint="default" w:ascii="Times New Roman" w:hAnsi="Times New Roman" w:eastAsia="仿宋_GB2312" w:cs="Times New Roman"/>
          <w:color w:val="000000" w:themeColor="text1"/>
          <w:sz w:val="32"/>
          <w:szCs w:val="32"/>
          <w:lang w:val="en" w:eastAsia="zh-CN"/>
          <w14:textFill>
            <w14:solidFill>
              <w14:schemeClr w14:val="tx1"/>
            </w14:solidFill>
          </w14:textFill>
        </w:rPr>
      </w:pPr>
      <w:r>
        <w:rPr>
          <w:rFonts w:hint="default" w:ascii="Times New Roman" w:hAnsi="Times New Roman" w:eastAsia="楷体_GB2312" w:cs="Times New Roman"/>
          <w:color w:val="000000" w:themeColor="text1"/>
          <w:kern w:val="2"/>
          <w:sz w:val="32"/>
          <w:szCs w:val="32"/>
          <w:lang w:val="en-US" w:eastAsia="zh-CN" w:bidi="ar-SA"/>
          <w14:textFill>
            <w14:solidFill>
              <w14:schemeClr w14:val="tx1"/>
            </w14:solidFill>
          </w14:textFill>
        </w:rPr>
        <w:t>持续加强刑事检察监督。</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刑事检察</w:t>
      </w:r>
      <w:r>
        <w:rPr>
          <w:rFonts w:hint="default" w:ascii="Times New Roman" w:hAnsi="Times New Roman" w:eastAsia="仿宋_GB2312" w:cs="Times New Roman"/>
          <w:b w:val="0"/>
          <w:bCs w:val="0"/>
          <w:color w:val="000000" w:themeColor="text1"/>
          <w:sz w:val="32"/>
          <w:szCs w:val="32"/>
          <w:highlight w:val="none"/>
          <w:lang w:val="en" w:eastAsia="zh-CN"/>
          <w14:textFill>
            <w14:solidFill>
              <w14:schemeClr w14:val="tx1"/>
            </w14:solidFill>
          </w14:textFill>
        </w:rPr>
        <w:t>以惩治各类刑事犯罪、保障诉讼参与人合法权利为核心职能，是</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守护社会安定有序的首要防线</w:t>
      </w:r>
      <w:r>
        <w:rPr>
          <w:rFonts w:hint="default" w:ascii="Times New Roman" w:hAnsi="Times New Roman" w:eastAsia="仿宋_GB2312" w:cs="Times New Roman"/>
          <w:b w:val="0"/>
          <w:bCs w:val="0"/>
          <w:color w:val="000000" w:themeColor="text1"/>
          <w:sz w:val="32"/>
          <w:szCs w:val="32"/>
          <w:highlight w:val="none"/>
          <w:lang w:val="en"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共办理刑事诉讼监督案件21件40人。</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深化侦查监督与协作配合办公室实质化、规范化运行，</w:t>
      </w:r>
      <w:r>
        <w:rPr>
          <w:rFonts w:hint="default" w:ascii="Times New Roman" w:hAnsi="Times New Roman" w:eastAsia="仿宋_GB2312" w:cs="Times New Roman"/>
          <w:color w:val="000000" w:themeColor="text1"/>
          <w:sz w:val="32"/>
          <w:szCs w:val="32"/>
          <w14:textFill>
            <w14:solidFill>
              <w14:schemeClr w14:val="tx1"/>
            </w14:solidFill>
          </w14:textFill>
        </w:rPr>
        <w:t>监督撤案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纠正漏诉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人，通过口头、书面等方式纠正侦查活动违法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情形40余次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清理挂案5件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w w:val="103"/>
          <w:sz w:val="32"/>
          <w:szCs w:val="32"/>
          <w:lang w:val="en-US" w:eastAsia="zh-CN"/>
          <w14:textFill>
            <w14:solidFill>
              <w14:schemeClr w14:val="tx1"/>
            </w14:solidFill>
          </w14:textFill>
        </w:rPr>
        <w:t>依法履行审判监督职责，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检察长列席法院审判委员会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次，</w:t>
      </w:r>
      <w:r>
        <w:rPr>
          <w:rFonts w:hint="default" w:ascii="Times New Roman" w:hAnsi="Times New Roman" w:eastAsia="仿宋_GB2312" w:cs="Times New Roman"/>
          <w:color w:val="000000" w:themeColor="text1"/>
          <w:w w:val="103"/>
          <w:sz w:val="32"/>
          <w:szCs w:val="32"/>
          <w:lang w:val="en-US" w:eastAsia="zh-CN"/>
          <w14:textFill>
            <w14:solidFill>
              <w14:schemeClr w14:val="tx1"/>
            </w14:solidFill>
          </w14:textFill>
        </w:rPr>
        <w:t>针对程序性问题向旗法院制发纠正违法通知书并督促整改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强化刑事执行检察监督工作，向监管场所、社区矫正机构、财产刑执行部门提出监督意见40次。</w:t>
      </w:r>
    </w:p>
    <w:p w14:paraId="134D462C">
      <w:pPr>
        <w:keepNext w:val="0"/>
        <w:keepLines w:val="0"/>
        <w:pageBreakBefore w:val="0"/>
        <w:widowControl/>
        <w:numPr>
          <w:ilvl w:val="0"/>
          <w:numId w:val="0"/>
        </w:numPr>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精准开展民事检察监督。</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民事检察</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以监督民事审判、执行活动为主要职责，是维护民事主体合法权益、彰显司法公平正义的重要保障。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共办理民事检察监督案件46件。深入开展涉终结本次执行程序民事执行监督等专项行动，运用大数据法律监督模型，</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以类案监督方式</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纠正</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程序类</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违法情形22件次。进一步加强虚假诉讼防范与惩治工作，通过生效裁判监督方式，督促当事人上交通过虚假诉讼套取的住房公积金6万余元，有力维护司法公信。加强对民事诉讼过程性监督，通过制发检察建议，纠正程序类</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违法情形</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11件次。</w:t>
      </w:r>
    </w:p>
    <w:p w14:paraId="2F09C56A">
      <w:pPr>
        <w:keepNext w:val="0"/>
        <w:keepLines w:val="0"/>
        <w:pageBreakBefore w:val="0"/>
        <w:widowControl w:val="0"/>
        <w:numPr>
          <w:ilvl w:val="0"/>
          <w:numId w:val="0"/>
        </w:numPr>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全面深化</w:t>
      </w:r>
      <w:r>
        <w:rPr>
          <w:rFonts w:hint="default" w:ascii="Times New Roman" w:hAnsi="Times New Roman" w:eastAsia="楷体_GB2312" w:cs="Times New Roman"/>
          <w:b w:val="0"/>
          <w:bCs w:val="0"/>
          <w:color w:val="000000" w:themeColor="text1"/>
          <w:kern w:val="2"/>
          <w:sz w:val="32"/>
          <w:szCs w:val="32"/>
          <w:highlight w:val="none"/>
          <w:lang w:val="en" w:eastAsia="zh-CN" w:bidi="ar-SA"/>
          <w14:textFill>
            <w14:solidFill>
              <w14:schemeClr w14:val="tx1"/>
            </w14:solidFill>
          </w14:textFill>
        </w:rPr>
        <w:t>行政检察</w:t>
      </w:r>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监督</w:t>
      </w:r>
      <w:r>
        <w:rPr>
          <w:rFonts w:hint="default" w:ascii="Times New Roman" w:hAnsi="Times New Roman" w:eastAsia="楷体_GB2312" w:cs="Times New Roman"/>
          <w:b w:val="0"/>
          <w:bCs w:val="0"/>
          <w:color w:val="000000" w:themeColor="text1"/>
          <w:kern w:val="2"/>
          <w:sz w:val="32"/>
          <w:szCs w:val="32"/>
          <w:highlight w:val="none"/>
          <w:lang w:val="en"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行政检察以监督行政诉讼活动、化解行政争议为基本定位，是促进行政机关依法行政、维护社会和谐稳定的有效途径。共受理行政检察监督案件68件。常态化开展行政审判和非诉执行监督，向旗法院制发非诉执行监督、行政审判监督检察建议各1件。深化府院联动机制，推动苏某某被冒名进行婚姻登记案件行政争议实质性化解，向民政部门制发检察建议书1份，督促撤销20多年错误婚姻登记。依法规范推动“行刑反向衔接”工作，通过制发检察意见，行政机关对决定不起诉但需要给予行政处罚的作出处罚23件24人。</w:t>
      </w:r>
    </w:p>
    <w:p w14:paraId="31A4AA98">
      <w:pPr>
        <w:keepNext w:val="0"/>
        <w:keepLines w:val="0"/>
        <w:pageBreakBefore w:val="0"/>
        <w:widowControl/>
        <w:numPr>
          <w:ilvl w:val="0"/>
          <w:numId w:val="0"/>
        </w:numPr>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深入推进公益诉讼检察。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益诉讼检察以维护国家利益和社会公共利益为根本任务，是守护民生福祉、捍卫公共利益安全的法治屏障。共办理环境资源、食品药品、国有资产保护等领域公益诉讼案件40件。充分发挥“人大+检察”“政协+检察”监督联动效能，通过协同配合、优势互补，实现监督效果叠加。联合水利执法部门开展巡河4次，排除河道生态环境污染风险及行洪安全隐患，守护河流生态环境。监督全旗古树名木保护情况，督促落实有效保护。深入开展“食药安全益路行”专项行动，通过制发检察建议，督促整改</w:t>
      </w:r>
      <w:r>
        <w:rPr>
          <w:rFonts w:hint="default" w:ascii="Times New Roman" w:hAnsi="Times New Roman" w:eastAsia="仿宋_GB2312" w:cs="Times New Roman"/>
          <w:color w:val="000000" w:themeColor="text1"/>
          <w:sz w:val="32"/>
          <w:szCs w:val="32"/>
          <w14:textFill>
            <w14:solidFill>
              <w14:schemeClr w14:val="tx1"/>
            </w14:solidFill>
          </w14:textFill>
        </w:rPr>
        <w:t>村镇卫生所违规经营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销售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农产品</w:t>
      </w:r>
      <w:r>
        <w:rPr>
          <w:rFonts w:hint="default" w:ascii="Times New Roman" w:hAnsi="Times New Roman" w:eastAsia="仿宋_GB2312" w:cs="Times New Roman"/>
          <w:color w:val="000000" w:themeColor="text1"/>
          <w:sz w:val="32"/>
          <w:szCs w:val="32"/>
          <w14:textFill>
            <w14:solidFill>
              <w14:schemeClr w14:val="tx1"/>
            </w14:solidFill>
          </w14:textFill>
        </w:rPr>
        <w:t>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检疫合规证明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等问题，</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守护食药安全，保障民生福祉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0301BD3A">
      <w:pPr>
        <w:keepNext w:val="0"/>
        <w:keepLines w:val="0"/>
        <w:pageBreakBefore w:val="0"/>
        <w:widowControl/>
        <w:numPr>
          <w:ilvl w:val="0"/>
          <w:numId w:val="0"/>
        </w:numPr>
        <w:kinsoku/>
        <w:wordWrap/>
        <w:overflowPunct/>
        <w:topLinePunct w:val="0"/>
        <w:autoSpaceDE/>
        <w:autoSpaceDN/>
        <w:bidi w:val="0"/>
        <w:adjustRightInd/>
        <w:snapToGrid/>
        <w:spacing w:line="562" w:lineRule="exact"/>
        <w:ind w:leftChars="200" w:firstLine="320" w:firstLineChars="100"/>
        <w:jc w:val="both"/>
        <w:textAlignment w:val="auto"/>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四、坚持政治统领之纲，</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在锻造高素能队伍中奋发有为</w:t>
      </w:r>
    </w:p>
    <w:p w14:paraId="5621CA67">
      <w:pPr>
        <w:keepNext w:val="0"/>
        <w:keepLines w:val="0"/>
        <w:pageBreakBefore w:val="0"/>
        <w:widowControl/>
        <w:suppressLineNumbers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强化政治引领，筑牢思想根基。</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加强党对检察工作的绝对领导，</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严格落实“第一议题”和意识形态工作责任制。认真学习贯彻《中国共产党政法工作条例》，严格执行重大事项请示报告，向旗委、政法委请示报告17次。完成十届旗委第八轮巡察反馈问题整改工作。持续推进“红心铸检 正义前行”党建工作品牌建设，形成“马兰花开”“检益前行”等品牌矩阵，党建与业务深度融合。</w:t>
      </w:r>
    </w:p>
    <w:p w14:paraId="718B1EB8">
      <w:pPr>
        <w:keepNext w:val="0"/>
        <w:keepLines w:val="0"/>
        <w:pageBreakBefore w:val="0"/>
        <w:widowControl w:val="0"/>
        <w:suppressLineNumbers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强化检察管理，激发内生动力。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一体抓实业务、案件、质量管理，引导检察人员树立和践行正确政绩观，通过业务数据核查、态势分析，案件质量检查、评查，以高水平管理促推高质效办案。</w:t>
      </w:r>
      <w:r>
        <w:rPr>
          <w:rFonts w:hint="default" w:ascii="Times New Roman" w:hAnsi="Times New Roman" w:eastAsia="仿宋_GB2312" w:cs="Times New Roman"/>
          <w:color w:val="000000" w:themeColor="text1"/>
          <w:kern w:val="0"/>
          <w:sz w:val="32"/>
          <w:szCs w:val="32"/>
          <w:lang w:val="en-US" w:eastAsia="zh-CN" w:bidi="mn-Mong-CN"/>
          <w14:textFill>
            <w14:solidFill>
              <w14:schemeClr w14:val="tx1"/>
            </w14:solidFill>
          </w14:textFill>
        </w:rPr>
        <w:t>推进“数字检察提升工程”，</w:t>
      </w:r>
      <w:r>
        <w:rPr>
          <w:rFonts w:hint="default" w:ascii="Times New Roman" w:hAnsi="Times New Roman" w:eastAsia="仿宋_GB2312" w:cs="Times New Roman"/>
          <w:color w:val="000000" w:themeColor="text1"/>
          <w:kern w:val="0"/>
          <w:sz w:val="32"/>
          <w:szCs w:val="32"/>
          <w:lang w:bidi="mn-Mong-CN"/>
          <w14:textFill>
            <w14:solidFill>
              <w14:schemeClr w14:val="tx1"/>
            </w14:solidFill>
          </w14:textFill>
        </w:rPr>
        <w:t>运用监督模型成案18件</w:t>
      </w:r>
      <w:r>
        <w:rPr>
          <w:rFonts w:hint="default" w:ascii="Times New Roman" w:hAnsi="Times New Roman" w:eastAsia="仿宋_GB2312" w:cs="Times New Roman"/>
          <w:color w:val="000000" w:themeColor="text1"/>
          <w:kern w:val="0"/>
          <w:sz w:val="32"/>
          <w:szCs w:val="32"/>
          <w:lang w:eastAsia="zh-CN" w:bidi="mn-Mong-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mn-Mong-CN"/>
          <w14:textFill>
            <w14:solidFill>
              <w14:schemeClr w14:val="tx1"/>
            </w14:solidFill>
          </w14:textFill>
        </w:rPr>
        <w:t>持续巩固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精神文明建设成果，蝉联全国文明单位荣誉称号。</w:t>
      </w:r>
    </w:p>
    <w:p w14:paraId="2F61714F">
      <w:pPr>
        <w:keepNext w:val="0"/>
        <w:keepLines w:val="0"/>
        <w:pageBreakBefore w:val="0"/>
        <w:widowControl w:val="0"/>
        <w:suppressLineNumbers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加强教育培训，提升专业素能。</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开展素能提升工程，创建“知前行远”检察大讲堂，通过导师传带、案例教学、业务竞赛等方式，精进履职本领。11名检察人员荣获“业务标兵、业务能手”等市级以上荣誉称号，12篇调研文章在市级以上平台刊载，检护民生、普法宣传、队伍建设等工作成效获人民网、央广网等中央主流媒体刊发报道40余次。</w:t>
      </w:r>
    </w:p>
    <w:p w14:paraId="6F9DDB3D">
      <w:pPr>
        <w:keepNext w:val="0"/>
        <w:keepLines w:val="0"/>
        <w:pageBreakBefore w:val="0"/>
        <w:widowControl/>
        <w:suppressLineNumbers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注重廉洁建设，涵养优良作风。</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扎实开展深入贯彻中央八项规定精神学习教育，进一步压紧压实管党治检主体责任。加强检察人员日常监督管理，严格落实防止干预司法“三个规定”，记录报告36件次，筑牢廉洁司法“防火墙”。注重人文关怀，制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从优待检、暖检惠检工作办法，激励检察人员担当作为。</w:t>
      </w:r>
    </w:p>
    <w:p w14:paraId="76D8D9E4">
      <w:pPr>
        <w:keepNext w:val="0"/>
        <w:keepLines w:val="0"/>
        <w:pageBreakBefore w:val="0"/>
        <w:widowControl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各位代表，我们始终树牢监督者更要接受监督意识，及时办</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理代表委员意见建议，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向人大及其常委会报告工作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4次，2名员额检察官接受履职评</w:t>
      </w:r>
      <w:r>
        <w:rPr>
          <w:rFonts w:hint="default" w:ascii="Times New Roman" w:hAnsi="Times New Roman" w:eastAsia="仿宋_GB2312" w:cs="Times New Roman"/>
          <w:color w:val="000000" w:themeColor="text1"/>
          <w:sz w:val="32"/>
          <w:szCs w:val="32"/>
          <w14:textFill>
            <w14:solidFill>
              <w14:schemeClr w14:val="tx1"/>
            </w14:solidFill>
          </w14:textFill>
        </w:rPr>
        <w:t>议。</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多维度</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接受人民群众和社会监督，邀请人民监督员、听证员监督办案活动</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85</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件次，实现四大检察、十大业务全覆盖。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认真开展“让公平正义可感可触”“携手关爱 共护未来”“强化刑罚执行监督”等主题活动20余次，</w:t>
      </w:r>
      <w:r>
        <w:rPr>
          <w:rFonts w:hint="default" w:ascii="Times New Roman" w:hAnsi="Times New Roman" w:eastAsia="仿宋_GB2312" w:cs="Times New Roman"/>
          <w:color w:val="000000" w:themeColor="text1"/>
          <w:sz w:val="32"/>
          <w:szCs w:val="32"/>
          <w14:textFill>
            <w14:solidFill>
              <w14:schemeClr w14:val="tx1"/>
            </w14:solidFill>
          </w14:textFill>
        </w:rPr>
        <w:t>生动展示检察机关的法律监督职能</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。自觉接受舆论监督，依托门户网站、“两微一端”，公开案件程序性信息162条，发布检务动态307</w:t>
      </w:r>
      <w:r>
        <w:rPr>
          <w:rFonts w:hint="default" w:ascii="Times New Roman" w:hAnsi="Times New Roman" w:eastAsia="仿宋_GB2312" w:cs="Times New Roman"/>
          <w:color w:val="000000" w:themeColor="text1"/>
          <w:sz w:val="32"/>
          <w:szCs w:val="32"/>
          <w14:textFill>
            <w14:solidFill>
              <w14:schemeClr w14:val="tx1"/>
            </w14:solidFill>
          </w14:textFill>
        </w:rPr>
        <w:t>条，有力推进阳光司法。</w:t>
      </w:r>
    </w:p>
    <w:p w14:paraId="65D96DD7">
      <w:pPr>
        <w:keepNext w:val="0"/>
        <w:keepLines w:val="0"/>
        <w:pageBreakBefore w:val="0"/>
        <w:widowControl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位代表，过去一年，检察工作取得的成绩，是旗委坚强领导的结果，是旗人大及其常委会有力监督的结果，是旗政府、政协和社会各界关心支持的结果。特别是各位代表委员一如既往地关心关注，为我们做好检察工作增添了不竭动力和智慧源泉。我们将铭记于心、感恩前行！在此，我代表鄂托克前旗人民检察院表示衷心的感谢和崇高的敬意！</w:t>
      </w:r>
    </w:p>
    <w:p w14:paraId="19E8D210">
      <w:pPr>
        <w:keepNext w:val="0"/>
        <w:keepLines w:val="0"/>
        <w:pageBreakBefore w:val="0"/>
        <w:widowControl/>
        <w:suppressLineNumbers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回顾过去一年工作，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还</w:t>
      </w:r>
      <w:r>
        <w:rPr>
          <w:rFonts w:hint="default" w:ascii="Times New Roman" w:hAnsi="Times New Roman" w:eastAsia="仿宋_GB2312" w:cs="Times New Roman"/>
          <w:color w:val="000000" w:themeColor="text1"/>
          <w:sz w:val="32"/>
          <w:szCs w:val="32"/>
          <w14:textFill>
            <w14:solidFill>
              <w14:schemeClr w14:val="tx1"/>
            </w14:solidFill>
          </w14:textFill>
        </w:rPr>
        <w:t>存在一些问题和不足：</w:t>
      </w:r>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一是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服务大局的针对性、实效性需加强，围绕全旗重点产业、重大项目的检察保障举措还需细化。</w:t>
      </w:r>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二是</w:t>
      </w:r>
      <w:r>
        <w:rPr>
          <w:rFonts w:hint="default" w:ascii="Times New Roman" w:hAnsi="Times New Roman" w:eastAsia="仿宋_GB2312" w:cs="Times New Roman"/>
          <w:color w:val="000000" w:themeColor="text1"/>
          <w:sz w:val="32"/>
          <w:szCs w:val="32"/>
          <w14:textFill>
            <w14:solidFill>
              <w14:schemeClr w14:val="tx1"/>
            </w14:solidFill>
          </w14:textFill>
        </w:rPr>
        <w:t>法律监督的力度、广度和深度还需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提升</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司法为民举措还需深耕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三是</w:t>
      </w:r>
      <w:r>
        <w:rPr>
          <w:rFonts w:hint="default" w:ascii="Times New Roman" w:hAnsi="Times New Roman" w:eastAsia="仿宋_GB2312" w:cs="Times New Roman"/>
          <w:color w:val="000000" w:themeColor="text1"/>
          <w:sz w:val="32"/>
          <w:szCs w:val="32"/>
          <w14:textFill>
            <w14:solidFill>
              <w14:schemeClr w14:val="tx1"/>
            </w14:solidFill>
          </w14:textFill>
        </w:rPr>
        <w:t>检察人员业务能力与新时代检察工作高质量发展要求还不完全相适应。对于这些问题，我们将采取有效措施认真加以解决。</w:t>
      </w:r>
    </w:p>
    <w:p w14:paraId="7CAD0767">
      <w:pPr>
        <w:pStyle w:val="2"/>
        <w:rPr>
          <w:rFonts w:hint="default"/>
        </w:rPr>
      </w:pPr>
    </w:p>
    <w:p w14:paraId="7ED9458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2" w:lineRule="exact"/>
        <w:jc w:val="center"/>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2026年工作</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安排</w:t>
      </w:r>
    </w:p>
    <w:p w14:paraId="59080FB4">
      <w:pPr>
        <w:rPr>
          <w:rFonts w:hint="default"/>
          <w:lang w:eastAsia="zh-CN"/>
        </w:rPr>
      </w:pPr>
    </w:p>
    <w:p w14:paraId="2B4FBA02">
      <w:pPr>
        <w:keepNext w:val="0"/>
        <w:keepLines w:val="0"/>
        <w:pageBreakBefore w:val="0"/>
        <w:widowControl w:val="0"/>
        <w:kinsoku/>
        <w:wordWrap/>
        <w:overflowPunct/>
        <w:topLinePunct w:val="0"/>
        <w:autoSpaceDE/>
        <w:autoSpaceDN/>
        <w:bidi w:val="0"/>
        <w:adjustRightInd/>
        <w:snapToGrid/>
        <w:spacing w:beforeAutospacing="0" w:afterAutospacing="0" w:line="562"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2026年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们</w:t>
      </w:r>
      <w:r>
        <w:rPr>
          <w:rFonts w:hint="default" w:ascii="Times New Roman" w:hAnsi="Times New Roman" w:eastAsia="仿宋_GB2312" w:cs="Times New Roman"/>
          <w:color w:val="000000" w:themeColor="text1"/>
          <w:sz w:val="32"/>
          <w:szCs w:val="32"/>
          <w14:textFill>
            <w14:solidFill>
              <w14:schemeClr w14:val="tx1"/>
            </w14:solidFill>
          </w14:textFill>
        </w:rPr>
        <w:t>将坚持以习近平新时代中国特色社会主义思想为指导，全面贯彻党的二十大和二十届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历次</w:t>
      </w:r>
      <w:r>
        <w:rPr>
          <w:rFonts w:hint="default" w:ascii="Times New Roman" w:hAnsi="Times New Roman" w:eastAsia="仿宋_GB2312" w:cs="Times New Roman"/>
          <w:color w:val="000000" w:themeColor="text1"/>
          <w:sz w:val="32"/>
          <w:szCs w:val="32"/>
          <w14:textFill>
            <w14:solidFill>
              <w14:schemeClr w14:val="tx1"/>
            </w14:solidFill>
          </w14:textFill>
        </w:rPr>
        <w:t>全会精神，</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紧紧围绕铸牢中华民族共同体意识这条主线，依法全面履行法律监督职责，突出“高质效办好每一个案件”价值追求，以法治之力服务保障经济社会高质量发展。</w:t>
      </w:r>
    </w:p>
    <w:p w14:paraId="4266D2B1">
      <w:pPr>
        <w:keepNext w:val="0"/>
        <w:keepLines w:val="0"/>
        <w:pageBreakBefore w:val="0"/>
        <w:widowControl w:val="0"/>
        <w:numPr>
          <w:ilvl w:val="0"/>
          <w:numId w:val="0"/>
        </w:numPr>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（一）持续筑牢政治忠诚本色。</w:t>
      </w:r>
      <w:r>
        <w:rPr>
          <w:rFonts w:hint="default" w:ascii="Times New Roman" w:hAnsi="Times New Roman" w:eastAsia="仿宋_GB2312" w:cs="Times New Roman"/>
          <w:color w:val="000000" w:themeColor="text1"/>
          <w:sz w:val="32"/>
          <w:szCs w:val="32"/>
          <w14:textFill>
            <w14:solidFill>
              <w14:schemeClr w14:val="tx1"/>
            </w14:solidFill>
          </w14:textFill>
        </w:rPr>
        <w:t>始终把政治建设摆在首位，坚持不懈用习近平新时代中国特色社会主义思想凝心铸魂。坚持从政治上着眼、在法治上着力，依法全面充分履职。持续加强检察机关党的建设，推进党建和业务融合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互促</w:t>
      </w:r>
      <w:r>
        <w:rPr>
          <w:rFonts w:hint="default" w:ascii="Times New Roman" w:hAnsi="Times New Roman" w:eastAsia="仿宋_GB2312" w:cs="Times New Roman"/>
          <w:color w:val="000000" w:themeColor="text1"/>
          <w:sz w:val="32"/>
          <w:szCs w:val="32"/>
          <w14:textFill>
            <w14:solidFill>
              <w14:schemeClr w14:val="tx1"/>
            </w14:solidFill>
          </w14:textFill>
        </w:rPr>
        <w:t>。严格执行重大事项请示报告等制度，以实际行动践行对党忠诚。</w:t>
      </w:r>
    </w:p>
    <w:p w14:paraId="687FCF08">
      <w:pPr>
        <w:keepNext w:val="0"/>
        <w:keepLines w:val="0"/>
        <w:pageBreakBefore w:val="0"/>
        <w:widowControl w:val="0"/>
        <w:suppressLineNumbers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kern w:val="2"/>
          <w:sz w:val="32"/>
          <w:szCs w:val="32"/>
          <w:lang w:val="en-US" w:eastAsia="zh-CN" w:bidi="ar-SA"/>
          <w14:textFill>
            <w14:solidFill>
              <w14:schemeClr w14:val="tx1"/>
            </w14:solidFill>
          </w14:textFill>
        </w:rPr>
        <w:t>（二）</w:t>
      </w:r>
      <w:r>
        <w:rPr>
          <w:rFonts w:hint="default" w:ascii="Times New Roman" w:hAnsi="Times New Roman" w:eastAsia="楷体_GB2312" w:cs="Times New Roman"/>
          <w:color w:val="000000" w:themeColor="text1"/>
          <w:kern w:val="2"/>
          <w:sz w:val="32"/>
          <w:szCs w:val="32"/>
          <w:lang w:val="en-US" w:eastAsia="zh-CN" w:bidi="ar-SA"/>
          <w14:textFill>
            <w14:solidFill>
              <w14:schemeClr w14:val="tx1"/>
            </w14:solidFill>
          </w14:textFill>
        </w:rPr>
        <w:t>持续厚植服务大局成色。</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紧扣“十五五”规划与建设“六个奋进鄂前旗”发展目标，准确把握检察履职的切入点和着力点。</w:t>
      </w:r>
      <w:r>
        <w:rPr>
          <w:rFonts w:hint="default" w:ascii="Times New Roman" w:hAnsi="Times New Roman" w:eastAsia="仿宋_GB2312" w:cs="Times New Roman"/>
          <w:color w:val="000000" w:themeColor="text1"/>
          <w:sz w:val="32"/>
          <w:szCs w:val="32"/>
          <w14:textFill>
            <w14:solidFill>
              <w14:schemeClr w14:val="tx1"/>
            </w14:solidFill>
          </w14:textFill>
        </w:rPr>
        <w:t>聚焦法治化营商环境建设，充分运用法治力量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保障市场环境更加公平、更有活力</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49D3788F">
      <w:pPr>
        <w:keepNext w:val="0"/>
        <w:keepLines w:val="0"/>
        <w:pageBreakBefore w:val="0"/>
        <w:widowControl w:val="0"/>
        <w:suppressLineNumbers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kern w:val="2"/>
          <w:sz w:val="32"/>
          <w:szCs w:val="32"/>
          <w:lang w:val="en-US" w:eastAsia="zh-CN" w:bidi="ar-SA"/>
          <w14:textFill>
            <w14:solidFill>
              <w14:schemeClr w14:val="tx1"/>
            </w14:solidFill>
          </w14:textFill>
        </w:rPr>
        <w:t>（三）</w:t>
      </w:r>
      <w:r>
        <w:rPr>
          <w:rFonts w:hint="default" w:ascii="Times New Roman" w:hAnsi="Times New Roman" w:eastAsia="楷体_GB2312" w:cs="Times New Roman"/>
          <w:color w:val="000000" w:themeColor="text1"/>
          <w:kern w:val="2"/>
          <w:sz w:val="32"/>
          <w:szCs w:val="32"/>
          <w:lang w:val="en-US" w:eastAsia="zh-CN" w:bidi="ar-SA"/>
          <w14:textFill>
            <w14:solidFill>
              <w14:schemeClr w14:val="tx1"/>
            </w14:solidFill>
          </w14:textFill>
        </w:rPr>
        <w:t>持续擦亮司法为民暖色</w:t>
      </w:r>
      <w:r>
        <w:rPr>
          <w:rFonts w:hint="eastAsia" w:ascii="Times New Roman" w:hAnsi="Times New Roman" w:eastAsia="楷体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坚持和发展新时代“枫桥经验”，将实质性化解矛盾纠纷贯穿办案始终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突出重点人群司法保障，切实维护妇女、儿童、老年人、残疾人、军人军属合法权益。巩固深化“检护民生”专项行动成效，持续做实人民群众可感受、能体验、得实惠的检察为民。</w:t>
      </w:r>
    </w:p>
    <w:p w14:paraId="572E2A5C">
      <w:pPr>
        <w:keepNext w:val="0"/>
        <w:keepLines w:val="0"/>
        <w:pageBreakBefore w:val="0"/>
        <w:widowControl w:val="0"/>
        <w:numPr>
          <w:ilvl w:val="0"/>
          <w:numId w:val="0"/>
        </w:numPr>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kern w:val="2"/>
          <w:sz w:val="32"/>
          <w:szCs w:val="32"/>
          <w:lang w:val="en-US" w:eastAsia="zh-CN" w:bidi="ar-SA"/>
          <w14:textFill>
            <w14:solidFill>
              <w14:schemeClr w14:val="tx1"/>
            </w14:solidFill>
          </w14:textFill>
        </w:rPr>
        <w:t>（四）</w:t>
      </w:r>
      <w:r>
        <w:rPr>
          <w:rFonts w:hint="default" w:ascii="Times New Roman" w:hAnsi="Times New Roman" w:eastAsia="楷体_GB2312" w:cs="Times New Roman"/>
          <w:color w:val="000000" w:themeColor="text1"/>
          <w:kern w:val="2"/>
          <w:sz w:val="32"/>
          <w:szCs w:val="32"/>
          <w:lang w:val="en-US" w:eastAsia="zh-CN" w:bidi="ar-SA"/>
          <w14:textFill>
            <w14:solidFill>
              <w14:schemeClr w14:val="tx1"/>
            </w14:solidFill>
          </w14:textFill>
        </w:rPr>
        <w:t>持续彰显法律监督亮色。</w:t>
      </w:r>
      <w:r>
        <w:rPr>
          <w:rFonts w:hint="default" w:ascii="Times New Roman" w:hAnsi="Times New Roman" w:eastAsia="仿宋_GB2312" w:cs="Times New Roman"/>
          <w:color w:val="000000" w:themeColor="text1"/>
          <w:sz w:val="32"/>
          <w:szCs w:val="32"/>
          <w14:textFill>
            <w14:solidFill>
              <w14:schemeClr w14:val="tx1"/>
            </w14:solidFill>
          </w14:textFill>
        </w:rPr>
        <w:t>聚焦法律监督主责主业，持续推动刑事、民事、行政、公益诉讼“四大检察”全面协调充分发展。全面加强对立案、侦查、审判、执行等活动法律监督，高质效办好每一个案件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努力让人民群众在每一个司法案件中感受到公平正义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280BFCC5">
      <w:pPr>
        <w:keepNext w:val="0"/>
        <w:keepLines w:val="0"/>
        <w:pageBreakBefore w:val="0"/>
        <w:widowControl w:val="0"/>
        <w:numPr>
          <w:ilvl w:val="0"/>
          <w:numId w:val="0"/>
        </w:numPr>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kern w:val="2"/>
          <w:sz w:val="32"/>
          <w:szCs w:val="32"/>
          <w:lang w:val="en-US" w:eastAsia="zh-CN" w:bidi="ar-SA"/>
          <w14:textFill>
            <w14:solidFill>
              <w14:schemeClr w14:val="tx1"/>
            </w14:solidFill>
          </w14:textFill>
        </w:rPr>
        <w:t>（五）</w:t>
      </w:r>
      <w:r>
        <w:rPr>
          <w:rFonts w:hint="default" w:ascii="Times New Roman" w:hAnsi="Times New Roman" w:eastAsia="楷体_GB2312" w:cs="Times New Roman"/>
          <w:color w:val="000000" w:themeColor="text1"/>
          <w:kern w:val="2"/>
          <w:sz w:val="32"/>
          <w:szCs w:val="32"/>
          <w:lang w:val="en-US" w:eastAsia="zh-CN" w:bidi="ar-SA"/>
          <w14:textFill>
            <w14:solidFill>
              <w14:schemeClr w14:val="tx1"/>
            </w14:solidFill>
          </w14:textFill>
        </w:rPr>
        <w:t>持续夯实检察队伍底色。</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坚持用党的创新理论武装头脑、指导实践，不断提升履职能力。纵深推进全面从严治检，坚持严管与厚爱结合、约束与激励并重，激发检察人员整体活力。锲而不舍落实中央八项规定精神，推进作风建设常态化长效化，确保检察队伍清正廉洁。</w:t>
      </w:r>
    </w:p>
    <w:p w14:paraId="7DD7111A">
      <w:pPr>
        <w:keepNext w:val="0"/>
        <w:keepLines w:val="0"/>
        <w:pageBreakBefore w:val="0"/>
        <w:widowControl w:val="0"/>
        <w:numPr>
          <w:ilvl w:val="0"/>
          <w:numId w:val="0"/>
        </w:numPr>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位代表，循法而行，使命在肩。新的一年，鄂托克前旗人民检察院将在旗委和市检察院坚强领导下，在旗人大及其常委会有力监督下，坚决贯彻本次大会决议，以牢不可摧的坚定意志、舍我其谁的责任担当、精准高效的务实举措，耕耘不辍，奋楫扬帆，为谱写中国式现代化“奋进鄂前旗”崭新篇章提供坚实保障。</w:t>
      </w:r>
    </w:p>
    <w:p w14:paraId="37A087E5">
      <w:pPr>
        <w:keepNext w:val="0"/>
        <w:keepLines w:val="0"/>
        <w:pageBreakBefore w:val="0"/>
        <w:widowControl w:val="0"/>
        <w:numPr>
          <w:ilvl w:val="0"/>
          <w:numId w:val="0"/>
        </w:numPr>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52EDFD91">
      <w:pPr>
        <w:keepNext w:val="0"/>
        <w:keepLines w:val="0"/>
        <w:pageBreakBefore w:val="0"/>
        <w:kinsoku/>
        <w:wordWrap/>
        <w:overflowPunct/>
        <w:topLinePunct w:val="0"/>
        <w:autoSpaceDE/>
        <w:autoSpaceDN/>
        <w:bidi w:val="0"/>
        <w:adjustRightInd/>
        <w:snapToGrid/>
        <w:spacing w:line="562" w:lineRule="exact"/>
        <w:jc w:val="both"/>
        <w:textAlignment w:val="auto"/>
        <w:rPr>
          <w:rFonts w:hint="default" w:ascii="Times New Roman" w:hAnsi="Times New Roman" w:cs="Times New Roman"/>
          <w:color w:val="000000" w:themeColor="text1"/>
          <w14:textFill>
            <w14:solidFill>
              <w14:schemeClr w14:val="tx1"/>
            </w14:solidFill>
          </w14:textFill>
        </w:rPr>
      </w:pPr>
    </w:p>
    <w:sectPr>
      <w:footerReference r:id="rId3" w:type="default"/>
      <w:pgSz w:w="11906" w:h="16838"/>
      <w:pgMar w:top="1701" w:right="1474" w:bottom="164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康简楷">
    <w:altName w:val="楷体_GB2312"/>
    <w:panose1 w:val="02010609000101010101"/>
    <w:charset w:val="86"/>
    <w:family w:val="moder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E6E5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65A3B">
                          <w:pPr>
                            <w:pStyle w:val="6"/>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PAGE  \* MERGEFORMAT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765A3B">
                    <w:pPr>
                      <w:pStyle w:val="6"/>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PAGE  \* MERGEFORMAT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524C8C"/>
    <w:rsid w:val="0136732D"/>
    <w:rsid w:val="01520208"/>
    <w:rsid w:val="015E6884"/>
    <w:rsid w:val="02532161"/>
    <w:rsid w:val="0381685A"/>
    <w:rsid w:val="03AF369E"/>
    <w:rsid w:val="04D31337"/>
    <w:rsid w:val="05CB4004"/>
    <w:rsid w:val="06D870D9"/>
    <w:rsid w:val="06E51C97"/>
    <w:rsid w:val="071579E5"/>
    <w:rsid w:val="0744651C"/>
    <w:rsid w:val="07782266"/>
    <w:rsid w:val="08057D7D"/>
    <w:rsid w:val="082F4AD6"/>
    <w:rsid w:val="08553AD9"/>
    <w:rsid w:val="09097F8E"/>
    <w:rsid w:val="093E2095"/>
    <w:rsid w:val="09554A11"/>
    <w:rsid w:val="09952748"/>
    <w:rsid w:val="09AF0CD9"/>
    <w:rsid w:val="09FF7E17"/>
    <w:rsid w:val="0A187C14"/>
    <w:rsid w:val="0A7F7F9A"/>
    <w:rsid w:val="0AFB3D19"/>
    <w:rsid w:val="0B013966"/>
    <w:rsid w:val="0B266665"/>
    <w:rsid w:val="0BB77891"/>
    <w:rsid w:val="0D287FEF"/>
    <w:rsid w:val="0D2E7A52"/>
    <w:rsid w:val="0D411534"/>
    <w:rsid w:val="0D921D8F"/>
    <w:rsid w:val="0D9E2759"/>
    <w:rsid w:val="0E16425D"/>
    <w:rsid w:val="0E9B41A0"/>
    <w:rsid w:val="0EDE1004"/>
    <w:rsid w:val="0EE02FCE"/>
    <w:rsid w:val="0F040A6B"/>
    <w:rsid w:val="104D4694"/>
    <w:rsid w:val="12744159"/>
    <w:rsid w:val="137B5074"/>
    <w:rsid w:val="14C60571"/>
    <w:rsid w:val="15311E8E"/>
    <w:rsid w:val="169C5A2D"/>
    <w:rsid w:val="16DD5C1C"/>
    <w:rsid w:val="17235FC3"/>
    <w:rsid w:val="17C205AC"/>
    <w:rsid w:val="19C808E7"/>
    <w:rsid w:val="19E51499"/>
    <w:rsid w:val="1B5A361F"/>
    <w:rsid w:val="1B7E25A2"/>
    <w:rsid w:val="1CCB19B6"/>
    <w:rsid w:val="1E6B73A1"/>
    <w:rsid w:val="1F386298"/>
    <w:rsid w:val="1FA47700"/>
    <w:rsid w:val="21867A05"/>
    <w:rsid w:val="21DF1387"/>
    <w:rsid w:val="22665141"/>
    <w:rsid w:val="22C5630B"/>
    <w:rsid w:val="22DB7788"/>
    <w:rsid w:val="23CD5689"/>
    <w:rsid w:val="2492206C"/>
    <w:rsid w:val="24D10F97"/>
    <w:rsid w:val="25AD5C8F"/>
    <w:rsid w:val="263A491A"/>
    <w:rsid w:val="26551DA8"/>
    <w:rsid w:val="26E066AB"/>
    <w:rsid w:val="28447CD2"/>
    <w:rsid w:val="28F9286B"/>
    <w:rsid w:val="297C26D2"/>
    <w:rsid w:val="29DF48AB"/>
    <w:rsid w:val="29F01EC0"/>
    <w:rsid w:val="2A4E4E38"/>
    <w:rsid w:val="2B487ADA"/>
    <w:rsid w:val="2BBB02AC"/>
    <w:rsid w:val="2BEF7F55"/>
    <w:rsid w:val="2C0A7D3D"/>
    <w:rsid w:val="2C513F99"/>
    <w:rsid w:val="2D205D1C"/>
    <w:rsid w:val="2E586286"/>
    <w:rsid w:val="2FC021F3"/>
    <w:rsid w:val="2FE46A35"/>
    <w:rsid w:val="30D155F6"/>
    <w:rsid w:val="33977850"/>
    <w:rsid w:val="34452E08"/>
    <w:rsid w:val="348D31EC"/>
    <w:rsid w:val="34AC2E87"/>
    <w:rsid w:val="34D10B40"/>
    <w:rsid w:val="357A2F85"/>
    <w:rsid w:val="36BD137C"/>
    <w:rsid w:val="3776777C"/>
    <w:rsid w:val="38196A86"/>
    <w:rsid w:val="38871C41"/>
    <w:rsid w:val="38A87E0A"/>
    <w:rsid w:val="3A6D130B"/>
    <w:rsid w:val="3A905C8A"/>
    <w:rsid w:val="3B286FE0"/>
    <w:rsid w:val="3BC60CD2"/>
    <w:rsid w:val="3BCF68B4"/>
    <w:rsid w:val="3C223094"/>
    <w:rsid w:val="3C2974B3"/>
    <w:rsid w:val="3C3F6240"/>
    <w:rsid w:val="3D17331F"/>
    <w:rsid w:val="3D3879AE"/>
    <w:rsid w:val="3D527EFA"/>
    <w:rsid w:val="3E524C8C"/>
    <w:rsid w:val="3F676329"/>
    <w:rsid w:val="40192C74"/>
    <w:rsid w:val="405A7C3B"/>
    <w:rsid w:val="40620339"/>
    <w:rsid w:val="411A77DA"/>
    <w:rsid w:val="421D4BD0"/>
    <w:rsid w:val="42A67168"/>
    <w:rsid w:val="43102E86"/>
    <w:rsid w:val="43CF0940"/>
    <w:rsid w:val="44C9538F"/>
    <w:rsid w:val="44DD0E3B"/>
    <w:rsid w:val="4662784A"/>
    <w:rsid w:val="469D0882"/>
    <w:rsid w:val="46AA7D34"/>
    <w:rsid w:val="46C6427C"/>
    <w:rsid w:val="4712301E"/>
    <w:rsid w:val="47482EE3"/>
    <w:rsid w:val="482B6CCE"/>
    <w:rsid w:val="48474F49"/>
    <w:rsid w:val="489839F7"/>
    <w:rsid w:val="48BF2D31"/>
    <w:rsid w:val="48F028A5"/>
    <w:rsid w:val="4A253068"/>
    <w:rsid w:val="4CE511D4"/>
    <w:rsid w:val="4D484CA4"/>
    <w:rsid w:val="4DA22C22"/>
    <w:rsid w:val="4DF55447"/>
    <w:rsid w:val="4E234355"/>
    <w:rsid w:val="50416722"/>
    <w:rsid w:val="504306EC"/>
    <w:rsid w:val="50AC6291"/>
    <w:rsid w:val="50EA76EE"/>
    <w:rsid w:val="51E5416F"/>
    <w:rsid w:val="51FF0A8E"/>
    <w:rsid w:val="523C3645"/>
    <w:rsid w:val="52612F1E"/>
    <w:rsid w:val="533B5065"/>
    <w:rsid w:val="538E6122"/>
    <w:rsid w:val="539E0DCC"/>
    <w:rsid w:val="54776BB6"/>
    <w:rsid w:val="55A439DB"/>
    <w:rsid w:val="572D5C52"/>
    <w:rsid w:val="58490559"/>
    <w:rsid w:val="59CF4D9E"/>
    <w:rsid w:val="5D5A0E23"/>
    <w:rsid w:val="5DB20C5F"/>
    <w:rsid w:val="5E547F68"/>
    <w:rsid w:val="60433DF0"/>
    <w:rsid w:val="604C0EF7"/>
    <w:rsid w:val="60885CA7"/>
    <w:rsid w:val="611A2DA3"/>
    <w:rsid w:val="62265778"/>
    <w:rsid w:val="626E3F3A"/>
    <w:rsid w:val="63181564"/>
    <w:rsid w:val="64A31301"/>
    <w:rsid w:val="64F102BF"/>
    <w:rsid w:val="660D2ED6"/>
    <w:rsid w:val="668376D6"/>
    <w:rsid w:val="679A5558"/>
    <w:rsid w:val="67AF7FBD"/>
    <w:rsid w:val="69BE2739"/>
    <w:rsid w:val="6B4725E3"/>
    <w:rsid w:val="6D1346C5"/>
    <w:rsid w:val="6D786086"/>
    <w:rsid w:val="6D934170"/>
    <w:rsid w:val="6DDA7097"/>
    <w:rsid w:val="6F497D1D"/>
    <w:rsid w:val="701779BD"/>
    <w:rsid w:val="71B20DD6"/>
    <w:rsid w:val="71C254BD"/>
    <w:rsid w:val="72A11576"/>
    <w:rsid w:val="73B40E35"/>
    <w:rsid w:val="74640AAD"/>
    <w:rsid w:val="74E120FE"/>
    <w:rsid w:val="7567112B"/>
    <w:rsid w:val="76982C90"/>
    <w:rsid w:val="77026001"/>
    <w:rsid w:val="771325EC"/>
    <w:rsid w:val="77304C77"/>
    <w:rsid w:val="7731279D"/>
    <w:rsid w:val="77B21B30"/>
    <w:rsid w:val="79A454A8"/>
    <w:rsid w:val="7B3960C4"/>
    <w:rsid w:val="7B98103C"/>
    <w:rsid w:val="7C202B56"/>
    <w:rsid w:val="7C5E2DEC"/>
    <w:rsid w:val="7CEA1D6C"/>
    <w:rsid w:val="7D292894"/>
    <w:rsid w:val="7D741635"/>
    <w:rsid w:val="7D9A1186"/>
    <w:rsid w:val="7E021BFA"/>
    <w:rsid w:val="7ED54355"/>
    <w:rsid w:val="7FFC1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eastAsia="宋体" w:cs="Times New Roman"/>
    </w:rPr>
  </w:style>
  <w:style w:type="paragraph" w:customStyle="1" w:styleId="3">
    <w:name w:val="目录 11"/>
    <w:next w:val="1"/>
    <w:autoRedefine/>
    <w:qFormat/>
    <w:uiPriority w:val="0"/>
    <w:pPr>
      <w:wordWrap w:val="0"/>
      <w:jc w:val="both"/>
    </w:pPr>
    <w:rPr>
      <w:rFonts w:ascii="Calibri" w:hAnsi="Calibri" w:eastAsia="宋体" w:cs="Times New Roman"/>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character" w:styleId="11">
    <w:name w:val="Emphasis"/>
    <w:basedOn w:val="9"/>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a785815c-bb96-4317-bc56-62b00017b1f1</errorID>
      <errorWord>前行</errorWord>
      <group>L1_Word</group>
      <groupName>字词问题</groupName>
      <ability>L2_Typo</ability>
      <abilityName>字词错误</abilityName>
      <candidateList>
        <item>行</item>
      </candidateList>
      <explain/>
      <paraID>2F61714F</paraID>
      <start>27</start>
      <end>29</end>
      <status>ignored</status>
      <modifiedWord/>
      <trackRevisions>false</trackRevisions>
    </reviewItem>
    <reviewItem>
      <errorID>fd303338-7a85-4b0b-9133-624683f3e769</errorID>
      <errorWord>廉洁建设</errorWord>
      <group>L1_Word</group>
      <groupName>字词问题</groupName>
      <ability>L2_Typo</ability>
      <abilityName>字词错误</abilityName>
      <candidateList>
        <item>廉政建设</item>
      </candidateList>
      <explain/>
      <paraID>6F9DDB3D</paraID>
      <start>2</start>
      <end>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5665e-6b71-46e8-af00-0357823674df}">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4526</Words>
  <Characters>4600</Characters>
  <Lines>0</Lines>
  <Paragraphs>0</Paragraphs>
  <TotalTime>127</TotalTime>
  <ScaleCrop>false</ScaleCrop>
  <LinksUpToDate>false</LinksUpToDate>
  <CharactersWithSpaces>4607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2025-12-26T08:41:00Z</dcterms:created>
  <dc:creator>陈龙</dc:creator>
  <cp:lastModifiedBy>陈龙</cp:lastModifiedBy>
  <cp:lastPrinted>2026-01-17T02:06:00Z</cp:lastPrinted>
  <dcterms:modified xsi:type="dcterms:W3CDTF">2026-01-20T08:31:13Z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DCDCBE35103E4A019F4D14CA94663A1E_13</vt:lpwstr>
  </property>
  <property fmtid="{D5CDD505-2E9C-101B-9397-08002B2CF9AE}" pid="4" name="KSOTemplateDocerSaveRecord">
    <vt:lpwstr>eyJoZGlkIjoiZDU3ZmU5Zjk5MjA4NTVkN2MyYTgzYzMxYmNjMmRlNTUiLCJ1c2VySWQiOiIyNjQxNTY4MDYifQ==</vt:lpwstr>
  </property>
</Properties>
</file>